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E45B78" w:rsidRDefault="00C35862" w:rsidP="00E45B78">
      <w:pPr>
        <w:contextualSpacing/>
        <w:jc w:val="both"/>
        <w:rPr>
          <w:b/>
          <w:sz w:val="28"/>
          <w:szCs w:val="28"/>
        </w:rPr>
      </w:pPr>
      <w:r w:rsidRPr="00E45B78">
        <w:rPr>
          <w:b/>
          <w:sz w:val="28"/>
          <w:szCs w:val="28"/>
        </w:rPr>
        <w:t>Главе Октябрьского муниципального района</w:t>
      </w:r>
    </w:p>
    <w:p w:rsidR="00C35862" w:rsidRPr="00E45B78" w:rsidRDefault="00C35862" w:rsidP="00E45B78">
      <w:pPr>
        <w:contextualSpacing/>
        <w:jc w:val="both"/>
        <w:rPr>
          <w:b/>
          <w:sz w:val="28"/>
          <w:szCs w:val="28"/>
        </w:rPr>
      </w:pPr>
      <w:r w:rsidRPr="00E45B78">
        <w:rPr>
          <w:b/>
          <w:sz w:val="28"/>
          <w:szCs w:val="28"/>
        </w:rPr>
        <w:t>и главам сельских поселений Октябрьского района</w:t>
      </w:r>
    </w:p>
    <w:p w:rsidR="000B41FE" w:rsidRPr="00E45B78" w:rsidRDefault="000B41FE" w:rsidP="00E45B78">
      <w:pPr>
        <w:autoSpaceDE w:val="0"/>
        <w:autoSpaceDN w:val="0"/>
        <w:adjustRightInd w:val="0"/>
        <w:contextualSpacing/>
        <w:jc w:val="both"/>
        <w:rPr>
          <w:sz w:val="28"/>
          <w:szCs w:val="28"/>
        </w:rPr>
      </w:pPr>
    </w:p>
    <w:p w:rsidR="00E45B78" w:rsidRDefault="00E45B78" w:rsidP="00E45B78">
      <w:pPr>
        <w:shd w:val="clear" w:color="auto" w:fill="FFFFFF"/>
        <w:contextualSpacing/>
        <w:jc w:val="both"/>
        <w:rPr>
          <w:b/>
          <w:bCs/>
          <w:color w:val="333333"/>
          <w:sz w:val="28"/>
          <w:szCs w:val="28"/>
        </w:rPr>
      </w:pPr>
      <w:bookmarkStart w:id="0" w:name="_GoBack"/>
      <w:r w:rsidRPr="00E45B78">
        <w:rPr>
          <w:b/>
          <w:bCs/>
          <w:color w:val="333333"/>
          <w:sz w:val="28"/>
          <w:szCs w:val="28"/>
        </w:rPr>
        <w:t xml:space="preserve">Ответственность несовершеннолетних за употребление наркотических средств </w:t>
      </w:r>
    </w:p>
    <w:bookmarkEnd w:id="0"/>
    <w:p w:rsidR="00E45B78" w:rsidRPr="00E45B78" w:rsidRDefault="00E45B78" w:rsidP="00E45B78">
      <w:pPr>
        <w:shd w:val="clear" w:color="auto" w:fill="FFFFFF"/>
        <w:contextualSpacing/>
        <w:jc w:val="both"/>
        <w:rPr>
          <w:color w:val="333333"/>
          <w:sz w:val="28"/>
          <w:szCs w:val="28"/>
        </w:rPr>
      </w:pP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 Федеральным законом Российской Федерации от 08.01.1998 № 3-ФЗ «О наркотических средствах и психотропных веществах» потребление наркотиков и психотропных веществ запрещено на всей территории Российской Федерации.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со ст. 6.9 КоАП РФ,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По указанным статьям Кодекса Российской Федерации об административных правонарушениях могут быть привлечены несовершеннолетние лица, которые достигли 16-ти летнего возраста. В случае,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 КоАП РФ.</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Согласно ст. 20.22 КоАП РФ,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Лицо,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Лицо, которое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данной нормы распространяется на административные правонарушения, предусмотренные ч. 2 ст. 20.20 КоАП РФ).</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lastRenderedPageBreak/>
        <w:t>Кроме того,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 пунктом «а» ч. 3 ст. 230 УК РФ, склонение к потреблению наркотических средств, психотропных веществ или их аналогов, совершенное в отношении несовершеннолетнего,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Уголовной ответственности подлежит лицо, достигшее ко времени совершения преступления шестнадцатилетнего возраста.</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45B78"/>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8C541"/>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2022-02-07T09:26:00Z</dcterms:created>
  <dcterms:modified xsi:type="dcterms:W3CDTF">2022-02-07T09:26:00Z</dcterms:modified>
</cp:coreProperties>
</file>